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5C7F79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F2C21">
        <w:rPr>
          <w:rFonts w:ascii="Times New Roman" w:hAnsi="Times New Roman" w:cs="Times New Roman"/>
          <w:b/>
          <w:sz w:val="28"/>
          <w:szCs w:val="28"/>
        </w:rPr>
        <w:t>.09</w:t>
      </w:r>
      <w:r w:rsidR="002311B8">
        <w:rPr>
          <w:rFonts w:ascii="Times New Roman" w:hAnsi="Times New Roman" w:cs="Times New Roman"/>
          <w:b/>
          <w:sz w:val="28"/>
          <w:szCs w:val="28"/>
        </w:rPr>
        <w:t>.2020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5C7F79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Жилищник района </w:t>
            </w:r>
            <w:proofErr w:type="spellStart"/>
            <w:r w:rsid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Филёвский</w:t>
            </w:r>
            <w:proofErr w:type="spellEnd"/>
            <w:r w:rsid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парк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5C7F79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</w:t>
            </w:r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оверка исполнения государственного контракта от 27.08.2019 № 0373200014219001206, заключенного между ГБУ «Жилищник района </w:t>
            </w:r>
            <w:proofErr w:type="spellStart"/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Филёвский</w:t>
            </w:r>
            <w:proofErr w:type="spellEnd"/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парк» </w:t>
            </w:r>
            <w:proofErr w:type="gramStart"/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5C7F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«Экологическое строительство».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5C7F79">
              <w:rPr>
                <w:rFonts w:ascii="Times New Roman" w:hAnsi="Times New Roman" w:cs="Times New Roman"/>
                <w:sz w:val="24"/>
                <w:szCs w:val="24"/>
              </w:rPr>
              <w:t>от 08.09.2020 № 442</w:t>
            </w:r>
            <w:r w:rsidR="003A3B94"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5C7F79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5C7F79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7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</w:p>
          <w:p w:rsidR="004E2D7B" w:rsidRPr="00C10F4F" w:rsidRDefault="005C7F79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4F2C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4F2C21" w:rsidRPr="004F2C21" w:rsidRDefault="004F2C21" w:rsidP="004F2C21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F2C2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5C7F79" w:rsidRPr="005C7F79" w:rsidRDefault="005C7F79" w:rsidP="005C7F79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C7F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1) В нарушение требований п. 5 ст. 34 Федерального закона № 44-ФЗ проверкой выявлены нарушения срока оплаты выполненных работ по государственному контракту от 27.08.2019 № 0373200014219001206, что имеет признаки административного правонарушения, предусмотренного ч. 1 ст. 7.32.5 КоАП РФ (код нарушения 4.4.15 Классификатора нарушений, приказ </w:t>
            </w:r>
            <w:proofErr w:type="spellStart"/>
            <w:r w:rsidRPr="005C7F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Главконтроля</w:t>
            </w:r>
            <w:proofErr w:type="spellEnd"/>
            <w:r w:rsidRPr="005C7F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от 16.10.2015 № 105).</w:t>
            </w:r>
          </w:p>
          <w:p w:rsidR="005C7F79" w:rsidRPr="005C7F79" w:rsidRDefault="005C7F79" w:rsidP="005C7F79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F79">
              <w:rPr>
                <w:rFonts w:ascii="Times New Roman" w:hAnsi="Times New Roman" w:cs="Times New Roman"/>
                <w:sz w:val="24"/>
                <w:szCs w:val="24"/>
              </w:rPr>
              <w:t xml:space="preserve">2) По государственному контракту от 27.08.2019 </w:t>
            </w:r>
            <w:r w:rsidRPr="005C7F79">
              <w:rPr>
                <w:rFonts w:ascii="Times New Roman" w:hAnsi="Times New Roman" w:cs="Times New Roman"/>
                <w:sz w:val="24"/>
                <w:szCs w:val="24"/>
              </w:rPr>
              <w:br/>
              <w:t>№ 0373200014219001206 установлено завышение  объемов выполненных работ на сумму – 330 373,57 коп. (Триста тридцать тысяч триста семьдесят три рубля 57 копеек).</w:t>
            </w:r>
          </w:p>
          <w:p w:rsidR="004E2D7B" w:rsidRPr="00C10F4F" w:rsidRDefault="005C7F79" w:rsidP="003A3B94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F79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Заказчиком в нарушение ст. 94 Закона о контрактной системе осуществлена приемка выполненной работы (ее результатов), оказанной услуги или отдельного этапа исполнения контракта в случае несоответствия этих товара, работы, услуги либо результатов выполненных работ условиям контракт, что имеет признаки административного правонарушения, предусмотренного ч. 10 ст. 7.32 КоАП РФ, (код нарушения 4.2.2 Классификатора нарушений, приказ </w:t>
            </w:r>
            <w:proofErr w:type="spellStart"/>
            <w:r w:rsidRPr="005C7F79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5C7F79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направлении копии акта подведомственному </w:t>
            </w:r>
            <w:r w:rsidRPr="00C10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заказчику</w:t>
            </w:r>
          </w:p>
        </w:tc>
        <w:tc>
          <w:tcPr>
            <w:tcW w:w="7348" w:type="dxa"/>
          </w:tcPr>
          <w:p w:rsidR="004E2D7B" w:rsidRPr="00C10F4F" w:rsidRDefault="005C7F79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 от 10</w:t>
            </w:r>
            <w:r w:rsidR="004F2C2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2311B8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bookmarkStart w:id="0" w:name="_GoBack"/>
            <w:bookmarkEnd w:id="0"/>
            <w:r w:rsidR="002311B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311B8"/>
    <w:rsid w:val="003A3B94"/>
    <w:rsid w:val="00471083"/>
    <w:rsid w:val="004E2D7B"/>
    <w:rsid w:val="004F2C21"/>
    <w:rsid w:val="005C7F79"/>
    <w:rsid w:val="006E2266"/>
    <w:rsid w:val="0073570E"/>
    <w:rsid w:val="008B7B24"/>
    <w:rsid w:val="00901CAF"/>
    <w:rsid w:val="00AD70D0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10</cp:revision>
  <dcterms:created xsi:type="dcterms:W3CDTF">2020-04-07T10:35:00Z</dcterms:created>
  <dcterms:modified xsi:type="dcterms:W3CDTF">2021-02-09T06:59:00Z</dcterms:modified>
</cp:coreProperties>
</file>